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DC" w:rsidRPr="00B00105" w:rsidRDefault="00F7469A" w:rsidP="00F7469A">
      <w:bookmarkStart w:id="0" w:name="_GoBack"/>
      <w:bookmarkEnd w:id="0"/>
      <w:r w:rsidRPr="00B00105">
        <w:t xml:space="preserve">Noter fra </w:t>
      </w:r>
      <w:r w:rsidR="00A87DDC" w:rsidRPr="00B00105">
        <w:t>workshoppen ”Biodiversitetsindsats – i de danske skove 1992 – 2012</w:t>
      </w:r>
    </w:p>
    <w:p w:rsidR="00F7469A" w:rsidRDefault="00F7469A" w:rsidP="00F7469A">
      <w:r>
        <w:t>Vigtigste pointer fra formiddagen:</w:t>
      </w:r>
    </w:p>
    <w:p w:rsidR="00F7469A" w:rsidRDefault="00A75BDA" w:rsidP="00F7469A">
      <w:pPr>
        <w:pStyle w:val="ListParagraph"/>
        <w:numPr>
          <w:ilvl w:val="0"/>
          <w:numId w:val="1"/>
        </w:numPr>
      </w:pPr>
      <w:r>
        <w:t>Baseline mangler</w:t>
      </w:r>
    </w:p>
    <w:p w:rsidR="00A75BDA" w:rsidRDefault="00A75BDA" w:rsidP="00F7469A">
      <w:pPr>
        <w:pStyle w:val="ListParagraph"/>
        <w:numPr>
          <w:ilvl w:val="0"/>
          <w:numId w:val="1"/>
        </w:numPr>
      </w:pPr>
      <w:r>
        <w:t>NFI giver mulighed for aktuel beskrivelse</w:t>
      </w:r>
    </w:p>
    <w:p w:rsidR="00333720" w:rsidRDefault="00EE4549" w:rsidP="00333720">
      <w:pPr>
        <w:pStyle w:val="ListParagraph"/>
        <w:numPr>
          <w:ilvl w:val="0"/>
          <w:numId w:val="1"/>
        </w:numPr>
      </w:pPr>
      <w:r>
        <w:t>NFI data koblet</w:t>
      </w:r>
      <w:r w:rsidR="00F7469A">
        <w:t xml:space="preserve"> med NOVANA skov data, med Natura2000 områder og Atlas data</w:t>
      </w:r>
    </w:p>
    <w:p w:rsidR="00333720" w:rsidRDefault="00333720" w:rsidP="00333720">
      <w:pPr>
        <w:pStyle w:val="ListParagraph"/>
        <w:numPr>
          <w:ilvl w:val="0"/>
          <w:numId w:val="1"/>
        </w:numPr>
      </w:pPr>
      <w:r>
        <w:t>Strukturer, processer og arter -&gt; tidslinjer</w:t>
      </w:r>
    </w:p>
    <w:p w:rsidR="00A87DDC" w:rsidRDefault="00EE4549" w:rsidP="00F7469A">
      <w:pPr>
        <w:pStyle w:val="ListParagraph"/>
        <w:numPr>
          <w:ilvl w:val="0"/>
          <w:numId w:val="1"/>
        </w:numPr>
      </w:pPr>
      <w:proofErr w:type="spellStart"/>
      <w:r>
        <w:t>Hotspot</w:t>
      </w:r>
      <w:proofErr w:type="spellEnd"/>
      <w:r>
        <w:t>:</w:t>
      </w:r>
      <w:r w:rsidR="00A87DDC">
        <w:t xml:space="preserve"> mulighed for at eftervise dem med NOVANA data og evt. finde de næste</w:t>
      </w:r>
    </w:p>
    <w:p w:rsidR="00A87DDC" w:rsidRDefault="00A87DDC" w:rsidP="00F7469A">
      <w:pPr>
        <w:pStyle w:val="ListParagraph"/>
        <w:numPr>
          <w:ilvl w:val="0"/>
          <w:numId w:val="1"/>
        </w:numPr>
      </w:pPr>
      <w:r>
        <w:t>Tilskudsstøtte, hvor er den brugt og hvordan?</w:t>
      </w:r>
    </w:p>
    <w:p w:rsidR="000D204D" w:rsidRDefault="000D204D" w:rsidP="000D204D">
      <w:pPr>
        <w:pStyle w:val="ListParagraph"/>
        <w:numPr>
          <w:ilvl w:val="0"/>
          <w:numId w:val="1"/>
        </w:numPr>
      </w:pPr>
      <w:r>
        <w:t>Hvilke virkemidler virker?</w:t>
      </w:r>
    </w:p>
    <w:p w:rsidR="00333720" w:rsidRDefault="00333720" w:rsidP="00333720">
      <w:pPr>
        <w:pStyle w:val="ListParagraph"/>
        <w:numPr>
          <w:ilvl w:val="0"/>
          <w:numId w:val="1"/>
        </w:numPr>
      </w:pPr>
      <w:r>
        <w:t>Værdien af / værdipotentialet for de øvrige arealer, arealerne udenfor påvirkning af virkemidler</w:t>
      </w:r>
      <w:r>
        <w:rPr>
          <w:rStyle w:val="FootnoteReference"/>
        </w:rPr>
        <w:footnoteReference w:id="1"/>
      </w:r>
    </w:p>
    <w:p w:rsidR="00333720" w:rsidRDefault="00333720" w:rsidP="00333720">
      <w:pPr>
        <w:pStyle w:val="ListParagraph"/>
        <w:numPr>
          <w:ilvl w:val="0"/>
          <w:numId w:val="1"/>
        </w:numPr>
      </w:pPr>
      <w:r>
        <w:t>Ikke fredsskovsareal – Så meget? Hvilke værdier ligger der gemt derude?</w:t>
      </w:r>
    </w:p>
    <w:p w:rsidR="000D204D" w:rsidRDefault="000D204D" w:rsidP="000D204D">
      <w:pPr>
        <w:pStyle w:val="ListParagraph"/>
        <w:numPr>
          <w:ilvl w:val="0"/>
          <w:numId w:val="1"/>
        </w:numPr>
      </w:pPr>
      <w:r>
        <w:t>Strukturer, processer og arter -&gt; tidslinjer</w:t>
      </w:r>
    </w:p>
    <w:p w:rsidR="00333720" w:rsidRDefault="00333720" w:rsidP="00333720">
      <w:pPr>
        <w:pStyle w:val="ListParagraph"/>
        <w:numPr>
          <w:ilvl w:val="0"/>
          <w:numId w:val="3"/>
        </w:numPr>
      </w:pPr>
      <w:r>
        <w:t>Hvad er biodiversitet i dette projekt? Hvad er skovlandskaber?</w:t>
      </w:r>
    </w:p>
    <w:p w:rsidR="00333720" w:rsidRDefault="00333720" w:rsidP="00333720">
      <w:pPr>
        <w:pStyle w:val="ListParagraph"/>
        <w:numPr>
          <w:ilvl w:val="0"/>
          <w:numId w:val="3"/>
        </w:numPr>
      </w:pPr>
      <w:r>
        <w:t>Fokuser på at der er muligheder udenfor skoven også</w:t>
      </w:r>
    </w:p>
    <w:p w:rsidR="00333720" w:rsidRDefault="00333720" w:rsidP="00333720">
      <w:pPr>
        <w:pStyle w:val="ListParagraph"/>
      </w:pPr>
    </w:p>
    <w:p w:rsidR="002D73F3" w:rsidRDefault="00F7469A" w:rsidP="000D204D">
      <w:r>
        <w:t xml:space="preserve">Nye </w:t>
      </w:r>
      <w:r w:rsidR="00A87DDC">
        <w:t>emner at undersøge</w:t>
      </w:r>
    </w:p>
    <w:p w:rsidR="00A87DDC" w:rsidRDefault="00A87DDC" w:rsidP="00A87DDC">
      <w:pPr>
        <w:pStyle w:val="ListParagraph"/>
        <w:numPr>
          <w:ilvl w:val="0"/>
          <w:numId w:val="2"/>
        </w:numPr>
      </w:pPr>
      <w:r>
        <w:t xml:space="preserve">Mulighed for at finde data for lukkede grøfter </w:t>
      </w:r>
    </w:p>
    <w:p w:rsidR="000D204D" w:rsidRDefault="000D204D" w:rsidP="000D204D">
      <w:pPr>
        <w:pStyle w:val="ListParagraph"/>
        <w:numPr>
          <w:ilvl w:val="0"/>
          <w:numId w:val="2"/>
        </w:numPr>
      </w:pPr>
      <w:r>
        <w:t xml:space="preserve">Træartsskifte – data fra </w:t>
      </w:r>
      <w:proofErr w:type="spellStart"/>
      <w:r>
        <w:t>plantavlsstationerne</w:t>
      </w:r>
      <w:proofErr w:type="spellEnd"/>
      <w:r>
        <w:t xml:space="preserve"> for at se nyeste tendenser</w:t>
      </w:r>
    </w:p>
    <w:p w:rsidR="000D204D" w:rsidRDefault="00A87DDC" w:rsidP="000D204D">
      <w:pPr>
        <w:pStyle w:val="ListParagraph"/>
        <w:numPr>
          <w:ilvl w:val="0"/>
          <w:numId w:val="2"/>
        </w:numPr>
      </w:pPr>
      <w:r>
        <w:t>Rødlistede arter inden for arealer med de forskellige virkemidler</w:t>
      </w:r>
    </w:p>
    <w:p w:rsidR="00333720" w:rsidRDefault="00333720" w:rsidP="00333720">
      <w:pPr>
        <w:pStyle w:val="ListParagraph"/>
        <w:numPr>
          <w:ilvl w:val="0"/>
          <w:numId w:val="2"/>
        </w:numPr>
      </w:pPr>
      <w:r>
        <w:t>Indikatorarter eller indikator artsgrupper</w:t>
      </w:r>
    </w:p>
    <w:p w:rsidR="00333720" w:rsidRDefault="00333720" w:rsidP="00333720">
      <w:pPr>
        <w:pStyle w:val="ListParagraph"/>
        <w:numPr>
          <w:ilvl w:val="0"/>
          <w:numId w:val="2"/>
        </w:numPr>
      </w:pPr>
      <w:r>
        <w:t>Kan der laves indikatorer for hvor der et højt potentiale for flere levesteder for biodiversitet?</w:t>
      </w:r>
    </w:p>
    <w:p w:rsidR="00333720" w:rsidRDefault="00333720" w:rsidP="00333720">
      <w:pPr>
        <w:pStyle w:val="ListParagraph"/>
        <w:numPr>
          <w:ilvl w:val="0"/>
          <w:numId w:val="2"/>
        </w:numPr>
      </w:pPr>
      <w:proofErr w:type="spellStart"/>
      <w:r>
        <w:t>Hot</w:t>
      </w:r>
      <w:r w:rsidRPr="000D204D">
        <w:t>spot</w:t>
      </w:r>
      <w:proofErr w:type="spellEnd"/>
      <w:r w:rsidRPr="000D204D">
        <w:t xml:space="preserve"> vs. Dynamik</w:t>
      </w:r>
    </w:p>
    <w:p w:rsidR="000D204D" w:rsidRDefault="000D204D" w:rsidP="000D204D">
      <w:pPr>
        <w:pStyle w:val="ListParagraph"/>
        <w:numPr>
          <w:ilvl w:val="0"/>
          <w:numId w:val="2"/>
        </w:numPr>
      </w:pPr>
      <w:r>
        <w:t>Koble struktur og flora</w:t>
      </w:r>
    </w:p>
    <w:p w:rsidR="00333720" w:rsidRDefault="00333720" w:rsidP="00333720">
      <w:pPr>
        <w:pStyle w:val="ListParagraph"/>
        <w:numPr>
          <w:ilvl w:val="0"/>
          <w:numId w:val="2"/>
        </w:numPr>
      </w:pPr>
      <w:r>
        <w:t>NFI data til at uddybe arts, alders og højde sammensætning indenfor de forskellige virkemidler -Størrelser og rumlig fordeling</w:t>
      </w:r>
    </w:p>
    <w:p w:rsidR="00A87DDC" w:rsidRDefault="000D204D" w:rsidP="000D204D">
      <w:pPr>
        <w:pStyle w:val="ListParagraph"/>
        <w:numPr>
          <w:ilvl w:val="0"/>
          <w:numId w:val="2"/>
        </w:numPr>
      </w:pPr>
      <w:r>
        <w:t xml:space="preserve">NFI data til </w:t>
      </w:r>
      <w:r w:rsidR="00EE4549">
        <w:t>brug ved udviklingstendenser</w:t>
      </w:r>
      <w:r>
        <w:t xml:space="preserve"> over tid indenfor virkemidlerne</w:t>
      </w:r>
    </w:p>
    <w:p w:rsidR="00333720" w:rsidRDefault="00333720" w:rsidP="00333720">
      <w:pPr>
        <w:pStyle w:val="ListParagraph"/>
        <w:numPr>
          <w:ilvl w:val="0"/>
          <w:numId w:val="2"/>
        </w:numPr>
      </w:pPr>
      <w:r>
        <w:t>Data for store gamle bevarede træer</w:t>
      </w:r>
    </w:p>
    <w:p w:rsidR="00F7469A" w:rsidRDefault="00A87DDC" w:rsidP="00A87DDC">
      <w:pPr>
        <w:pStyle w:val="ListParagraph"/>
        <w:numPr>
          <w:ilvl w:val="0"/>
          <w:numId w:val="2"/>
        </w:numPr>
      </w:pPr>
      <w:r>
        <w:t>Gamle</w:t>
      </w:r>
      <w:r w:rsidR="00F7469A">
        <w:t xml:space="preserve"> træer i landskabet, støtte til enke</w:t>
      </w:r>
      <w:r>
        <w:t>lttræer og potentialet i læhegn – hvilke services findes uden for skov arealet</w:t>
      </w:r>
    </w:p>
    <w:p w:rsidR="00A87DDC" w:rsidRDefault="00A87DDC" w:rsidP="00A87DDC">
      <w:pPr>
        <w:pStyle w:val="ListParagraph"/>
        <w:numPr>
          <w:ilvl w:val="0"/>
          <w:numId w:val="2"/>
        </w:numPr>
      </w:pPr>
      <w:r>
        <w:t>Værdien af fredede enkelttræer frem for arealer (også værdien af frimærker fremfor store arealer)</w:t>
      </w:r>
    </w:p>
    <w:p w:rsidR="00A87DDC" w:rsidRDefault="000D204D" w:rsidP="00A87DDC">
      <w:pPr>
        <w:pStyle w:val="ListParagraph"/>
        <w:numPr>
          <w:ilvl w:val="0"/>
          <w:numId w:val="2"/>
        </w:numPr>
      </w:pPr>
      <w:r>
        <w:t>Er områder under strategier og virkemidler udlagt mest optimalt?</w:t>
      </w:r>
    </w:p>
    <w:p w:rsidR="000D204D" w:rsidRDefault="000D204D" w:rsidP="00A87DDC">
      <w:pPr>
        <w:pStyle w:val="ListParagraph"/>
        <w:numPr>
          <w:ilvl w:val="0"/>
          <w:numId w:val="2"/>
        </w:numPr>
      </w:pPr>
      <w:r>
        <w:t xml:space="preserve">Data på de største træer fra </w:t>
      </w:r>
      <w:proofErr w:type="spellStart"/>
      <w:r>
        <w:t>NFI’en</w:t>
      </w:r>
      <w:proofErr w:type="spellEnd"/>
    </w:p>
    <w:p w:rsidR="002E3CE4" w:rsidRDefault="002E3CE4" w:rsidP="000D204D">
      <w:pPr>
        <w:pStyle w:val="ListParagraph"/>
        <w:numPr>
          <w:ilvl w:val="0"/>
          <w:numId w:val="2"/>
        </w:numPr>
      </w:pPr>
      <w:r>
        <w:t>Spændvidde og fordeling af de forskellige indikatorer (heller fordeling af dødt ved end gennemsnit)</w:t>
      </w:r>
    </w:p>
    <w:p w:rsidR="002E3CE4" w:rsidRDefault="002E3CE4" w:rsidP="000D204D">
      <w:pPr>
        <w:pStyle w:val="ListParagraph"/>
        <w:numPr>
          <w:ilvl w:val="0"/>
          <w:numId w:val="3"/>
        </w:numPr>
      </w:pPr>
      <w:r>
        <w:t xml:space="preserve">Hvordan skal klimaforandringer </w:t>
      </w:r>
      <w:proofErr w:type="spellStart"/>
      <w:r>
        <w:t>indkoopereres</w:t>
      </w:r>
      <w:proofErr w:type="spellEnd"/>
      <w:r>
        <w:t xml:space="preserve"> i rapporten?</w:t>
      </w:r>
    </w:p>
    <w:p w:rsidR="0061711B" w:rsidRDefault="0061711B" w:rsidP="0061711B">
      <w:pPr>
        <w:pStyle w:val="ListParagraph"/>
      </w:pPr>
    </w:p>
    <w:sectPr w:rsidR="0061711B" w:rsidSect="00B00105">
      <w:headerReference w:type="default" r:id="rId9"/>
      <w:pgSz w:w="11906" w:h="16838"/>
      <w:pgMar w:top="1701" w:right="1134" w:bottom="170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03" w:rsidRDefault="00D30B03" w:rsidP="00F7469A">
      <w:pPr>
        <w:spacing w:after="0" w:line="240" w:lineRule="auto"/>
      </w:pPr>
      <w:r>
        <w:separator/>
      </w:r>
    </w:p>
  </w:endnote>
  <w:endnote w:type="continuationSeparator" w:id="0">
    <w:p w:rsidR="00D30B03" w:rsidRDefault="00D30B03" w:rsidP="00F7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03" w:rsidRDefault="00D30B03" w:rsidP="00F7469A">
      <w:pPr>
        <w:spacing w:after="0" w:line="240" w:lineRule="auto"/>
      </w:pPr>
      <w:r>
        <w:separator/>
      </w:r>
    </w:p>
  </w:footnote>
  <w:footnote w:type="continuationSeparator" w:id="0">
    <w:p w:rsidR="00D30B03" w:rsidRDefault="00D30B03" w:rsidP="00F7469A">
      <w:pPr>
        <w:spacing w:after="0" w:line="240" w:lineRule="auto"/>
      </w:pPr>
      <w:r>
        <w:continuationSeparator/>
      </w:r>
    </w:p>
  </w:footnote>
  <w:footnote w:id="1">
    <w:p w:rsidR="00333720" w:rsidRDefault="00333720" w:rsidP="00333720">
      <w:pPr>
        <w:pStyle w:val="FootnoteText"/>
      </w:pPr>
      <w:r>
        <w:rPr>
          <w:rStyle w:val="FootnoteReference"/>
        </w:rPr>
        <w:footnoteRef/>
      </w:r>
      <w:r>
        <w:t xml:space="preserve"> Urørt skov, plukhugst, græsnings- og stævningsskov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05" w:rsidRDefault="00B00105" w:rsidP="00B00105">
    <w:pPr>
      <w:pStyle w:val="Title"/>
      <w:pBdr>
        <w:bottom w:val="single" w:sz="8" w:space="4" w:color="800000"/>
      </w:pBdr>
      <w:jc w:val="center"/>
      <w:rPr>
        <w:sz w:val="18"/>
        <w:szCs w:val="18"/>
      </w:rPr>
    </w:pPr>
  </w:p>
  <w:p w:rsidR="00B00105" w:rsidRDefault="00B00105" w:rsidP="00B00105">
    <w:pPr>
      <w:pStyle w:val="Title"/>
      <w:pBdr>
        <w:bottom w:val="single" w:sz="8" w:space="4" w:color="800000"/>
      </w:pBdr>
      <w:jc w:val="center"/>
    </w:pPr>
    <w:r>
      <w:t>Biodiversitetsindsats –</w:t>
    </w:r>
  </w:p>
  <w:p w:rsidR="00B00105" w:rsidRDefault="00B00105" w:rsidP="00B00105">
    <w:pPr>
      <w:pStyle w:val="Title"/>
      <w:pBdr>
        <w:bottom w:val="single" w:sz="8" w:space="4" w:color="800000"/>
      </w:pBdr>
      <w:jc w:val="center"/>
    </w:pPr>
    <w:r>
      <w:t xml:space="preserve">i de danske </w:t>
    </w:r>
    <w:r w:rsidRPr="00094360">
      <w:t>skove</w:t>
    </w:r>
    <w:r>
      <w:t xml:space="preserve"> </w:t>
    </w:r>
    <w:r w:rsidRPr="00094360">
      <w:t>1992 - 2012</w:t>
    </w:r>
    <w:r>
      <w:rPr>
        <w:noProof/>
        <w:lang w:eastAsia="da-DK"/>
      </w:rPr>
      <w:drawing>
        <wp:anchor distT="0" distB="0" distL="0" distR="0" simplePos="0" relativeHeight="251659264" behindDoc="1" locked="0" layoutInCell="1" allowOverlap="1" wp14:anchorId="51956D7B" wp14:editId="6C95E9FD">
          <wp:simplePos x="0" y="0"/>
          <wp:positionH relativeFrom="page">
            <wp:posOffset>472440</wp:posOffset>
          </wp:positionH>
          <wp:positionV relativeFrom="page">
            <wp:posOffset>110490</wp:posOffset>
          </wp:positionV>
          <wp:extent cx="826770" cy="1143000"/>
          <wp:effectExtent l="0" t="0" r="0" b="0"/>
          <wp:wrapNone/>
          <wp:docPr id="1" name="y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CDA"/>
    <w:multiLevelType w:val="hybridMultilevel"/>
    <w:tmpl w:val="082A9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2968"/>
    <w:multiLevelType w:val="hybridMultilevel"/>
    <w:tmpl w:val="58AE8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1C0C"/>
    <w:multiLevelType w:val="hybridMultilevel"/>
    <w:tmpl w:val="42843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9A"/>
    <w:rsid w:val="000D204D"/>
    <w:rsid w:val="002D73F3"/>
    <w:rsid w:val="002E3CE4"/>
    <w:rsid w:val="00333720"/>
    <w:rsid w:val="004E050C"/>
    <w:rsid w:val="0061711B"/>
    <w:rsid w:val="00A75BDA"/>
    <w:rsid w:val="00A87DDC"/>
    <w:rsid w:val="00B00105"/>
    <w:rsid w:val="00BE5EDF"/>
    <w:rsid w:val="00D30B03"/>
    <w:rsid w:val="00EE4549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9A"/>
  </w:style>
  <w:style w:type="paragraph" w:styleId="Heading2">
    <w:name w:val="heading 2"/>
    <w:basedOn w:val="Normal"/>
    <w:next w:val="Normal"/>
    <w:link w:val="Heading2Char"/>
    <w:uiPriority w:val="99"/>
    <w:qFormat/>
    <w:rsid w:val="00B001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46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6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69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9"/>
    <w:rsid w:val="00B001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B001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B0010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00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05"/>
  </w:style>
  <w:style w:type="paragraph" w:styleId="Footer">
    <w:name w:val="footer"/>
    <w:basedOn w:val="Normal"/>
    <w:link w:val="FooterChar"/>
    <w:uiPriority w:val="99"/>
    <w:unhideWhenUsed/>
    <w:rsid w:val="00B00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9A"/>
  </w:style>
  <w:style w:type="paragraph" w:styleId="Heading2">
    <w:name w:val="heading 2"/>
    <w:basedOn w:val="Normal"/>
    <w:next w:val="Normal"/>
    <w:link w:val="Heading2Char"/>
    <w:uiPriority w:val="99"/>
    <w:qFormat/>
    <w:rsid w:val="00B001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46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6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69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9"/>
    <w:rsid w:val="00B001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B001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B0010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00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05"/>
  </w:style>
  <w:style w:type="paragraph" w:styleId="Footer">
    <w:name w:val="footer"/>
    <w:basedOn w:val="Normal"/>
    <w:link w:val="FooterChar"/>
    <w:uiPriority w:val="99"/>
    <w:unhideWhenUsed/>
    <w:rsid w:val="00B00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6F44-241A-4E84-A2DA-DFC698F4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LIFE Faculty, University of Copenhagen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Marie Dippel</dc:creator>
  <cp:lastModifiedBy>Trine Marie Dippel</cp:lastModifiedBy>
  <cp:revision>2</cp:revision>
  <cp:lastPrinted>2012-11-30T09:17:00Z</cp:lastPrinted>
  <dcterms:created xsi:type="dcterms:W3CDTF">2012-11-30T11:30:00Z</dcterms:created>
  <dcterms:modified xsi:type="dcterms:W3CDTF">2012-11-30T11:30:00Z</dcterms:modified>
</cp:coreProperties>
</file>